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E5" w:rsidRPr="00471EE5" w:rsidRDefault="00471EE5" w:rsidP="00471EE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kern w:val="36"/>
          <w:sz w:val="21"/>
          <w:szCs w:val="21"/>
        </w:rPr>
      </w:pPr>
      <w:r w:rsidRPr="00471EE5">
        <w:rPr>
          <w:rFonts w:ascii="Georgia" w:eastAsia="Times New Roman" w:hAnsi="Georgia" w:cs="Arial"/>
          <w:kern w:val="36"/>
          <w:sz w:val="21"/>
          <w:szCs w:val="21"/>
        </w:rPr>
        <w:t>Unit VI Key Terms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sz w:val="14"/>
          <w:szCs w:val="14"/>
          <w:u w:val="single"/>
        </w:rPr>
        <w:t>Key Terms:Public Policy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sz w:val="14"/>
          <w:szCs w:val="14"/>
        </w:rPr>
        <w:t>(Underlines terms have appeared on the multiple choice sections of past released AP exams)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Bipartisanship</w:t>
      </w:r>
      <w:r w:rsidRPr="00471EE5">
        <w:rPr>
          <w:rFonts w:ascii="Arial" w:eastAsia="Times New Roman" w:hAnsi="Arial" w:cs="Arial"/>
          <w:sz w:val="14"/>
          <w:szCs w:val="14"/>
        </w:rPr>
        <w:t>: support from both parties for policy e.g., a bipartisan foreign policy.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Budget deficit</w:t>
      </w:r>
      <w:r w:rsidRPr="00471EE5">
        <w:rPr>
          <w:rFonts w:ascii="Arial" w:eastAsia="Times New Roman" w:hAnsi="Arial" w:cs="Arial"/>
          <w:sz w:val="14"/>
          <w:szCs w:val="14"/>
        </w:rPr>
        <w:t>: results when federal expenditures exceed federal revenues for a one year period.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Deficit spending</w:t>
      </w:r>
      <w:r w:rsidRPr="00471EE5">
        <w:rPr>
          <w:rFonts w:ascii="Arial" w:eastAsia="Times New Roman" w:hAnsi="Arial" w:cs="Arial"/>
          <w:sz w:val="14"/>
          <w:szCs w:val="14"/>
        </w:rPr>
        <w:t>: the federal government's practice of spending more money than it takes in as revenues.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Deregulations</w:t>
      </w:r>
      <w:r w:rsidRPr="00471EE5">
        <w:rPr>
          <w:rFonts w:ascii="Arial" w:eastAsia="Times New Roman" w:hAnsi="Arial" w:cs="Arial"/>
          <w:sz w:val="14"/>
          <w:szCs w:val="14"/>
        </w:rPr>
        <w:t>: elimination of federal regulations on private companies.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Discretionary Spending</w:t>
      </w:r>
      <w:r w:rsidRPr="00471EE5">
        <w:rPr>
          <w:rFonts w:ascii="Arial" w:eastAsia="Times New Roman" w:hAnsi="Arial" w:cs="Arial"/>
          <w:sz w:val="14"/>
          <w:szCs w:val="14"/>
        </w:rPr>
        <w:t>: refers to spending set by annual appropriation levels made by decision of Congress. This spending is optional, and in contrast to entitlement programs for which funding is mandatory.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  <w:u w:val="single"/>
        </w:rPr>
        <w:t>Entitlements</w:t>
      </w:r>
      <w:r w:rsidRPr="00471EE5">
        <w:rPr>
          <w:rFonts w:ascii="Arial" w:eastAsia="Times New Roman" w:hAnsi="Arial" w:cs="Arial"/>
          <w:sz w:val="14"/>
          <w:szCs w:val="14"/>
        </w:rPr>
        <w:t xml:space="preserve">: federal benefit payments to which recipients have a legal right, e.g., Social Security. </w:t>
      </w:r>
      <w:proofErr w:type="gramStart"/>
      <w:r w:rsidRPr="00471EE5">
        <w:rPr>
          <w:rFonts w:ascii="Arial" w:eastAsia="Times New Roman" w:hAnsi="Arial" w:cs="Arial"/>
          <w:sz w:val="14"/>
          <w:szCs w:val="14"/>
        </w:rPr>
        <w:t xml:space="preserve">Also known </w:t>
      </w:r>
      <w:proofErr w:type="spellStart"/>
      <w:r w:rsidRPr="00471EE5">
        <w:rPr>
          <w:rFonts w:ascii="Arial" w:eastAsia="Times New Roman" w:hAnsi="Arial" w:cs="Arial"/>
          <w:sz w:val="14"/>
          <w:szCs w:val="14"/>
        </w:rPr>
        <w:t>as</w:t>
      </w:r>
      <w:r w:rsidRPr="00471EE5">
        <w:rPr>
          <w:rFonts w:ascii="Arial" w:eastAsia="Times New Roman" w:hAnsi="Arial" w:cs="Arial"/>
          <w:b/>
          <w:bCs/>
          <w:sz w:val="14"/>
          <w:szCs w:val="14"/>
          <w:u w:val="single"/>
        </w:rPr>
        <w:t>uncontrollables</w:t>
      </w:r>
      <w:proofErr w:type="spellEnd"/>
      <w:r w:rsidRPr="00471EE5">
        <w:rPr>
          <w:rFonts w:ascii="Arial" w:eastAsia="Times New Roman" w:hAnsi="Arial" w:cs="Arial"/>
          <w:b/>
          <w:bCs/>
          <w:sz w:val="14"/>
          <w:szCs w:val="14"/>
          <w:u w:val="single"/>
        </w:rPr>
        <w:t>.</w:t>
      </w:r>
      <w:proofErr w:type="gramEnd"/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Fiscal policy</w:t>
      </w:r>
      <w:r w:rsidRPr="00471EE5">
        <w:rPr>
          <w:rFonts w:ascii="Arial" w:eastAsia="Times New Roman" w:hAnsi="Arial" w:cs="Arial"/>
          <w:sz w:val="14"/>
          <w:szCs w:val="14"/>
        </w:rPr>
        <w:t>: taxing and spending policies.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Mandatory Spending</w:t>
      </w:r>
      <w:r w:rsidRPr="00471EE5">
        <w:rPr>
          <w:rFonts w:ascii="Arial" w:eastAsia="Times New Roman" w:hAnsi="Arial" w:cs="Arial"/>
          <w:sz w:val="14"/>
          <w:szCs w:val="14"/>
        </w:rPr>
        <w:t>: refers to funds not controlled by annual decision of Congress. These funds are automatically obligated by virtue of previously-enacted laws.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Means testing</w:t>
      </w:r>
      <w:r w:rsidRPr="00471EE5">
        <w:rPr>
          <w:rFonts w:ascii="Arial" w:eastAsia="Times New Roman" w:hAnsi="Arial" w:cs="Arial"/>
          <w:sz w:val="14"/>
          <w:szCs w:val="14"/>
        </w:rPr>
        <w:t>: requiring that those who receive federal benefits show a need for them.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Monetary policy</w:t>
      </w:r>
      <w:r w:rsidRPr="00471EE5">
        <w:rPr>
          <w:rFonts w:ascii="Arial" w:eastAsia="Times New Roman" w:hAnsi="Arial" w:cs="Arial"/>
          <w:sz w:val="14"/>
          <w:szCs w:val="14"/>
        </w:rPr>
        <w:t>: Federal Reserve Board's regulation of the supply of money in circulation.</w:t>
      </w:r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National debt</w:t>
      </w:r>
      <w:r w:rsidRPr="00471EE5">
        <w:rPr>
          <w:rFonts w:ascii="Arial" w:eastAsia="Times New Roman" w:hAnsi="Arial" w:cs="Arial"/>
          <w:sz w:val="14"/>
          <w:szCs w:val="14"/>
        </w:rPr>
        <w:t xml:space="preserve">: total debt owed by the federal government due to past borrowing. </w:t>
      </w:r>
      <w:proofErr w:type="gramStart"/>
      <w:r w:rsidRPr="00471EE5">
        <w:rPr>
          <w:rFonts w:ascii="Arial" w:eastAsia="Times New Roman" w:hAnsi="Arial" w:cs="Arial"/>
          <w:sz w:val="14"/>
          <w:szCs w:val="14"/>
        </w:rPr>
        <w:t>Also known as the</w:t>
      </w:r>
      <w:r w:rsidRPr="00471EE5">
        <w:rPr>
          <w:rFonts w:ascii="Arial" w:eastAsia="Times New Roman" w:hAnsi="Arial" w:cs="Arial"/>
          <w:sz w:val="14"/>
        </w:rPr>
        <w:t> </w:t>
      </w:r>
      <w:r w:rsidRPr="00471EE5">
        <w:rPr>
          <w:rFonts w:ascii="Arial" w:eastAsia="Times New Roman" w:hAnsi="Arial" w:cs="Arial"/>
          <w:b/>
          <w:bCs/>
          <w:sz w:val="14"/>
          <w:szCs w:val="14"/>
        </w:rPr>
        <w:t>public debt</w:t>
      </w:r>
      <w:r w:rsidRPr="00471EE5">
        <w:rPr>
          <w:rFonts w:ascii="Arial" w:eastAsia="Times New Roman" w:hAnsi="Arial" w:cs="Arial"/>
          <w:sz w:val="14"/>
          <w:szCs w:val="14"/>
        </w:rPr>
        <w:t>.</w:t>
      </w:r>
      <w:proofErr w:type="gramEnd"/>
    </w:p>
    <w:p w:rsidR="00471EE5" w:rsidRPr="00471EE5" w:rsidRDefault="00471EE5" w:rsidP="00471E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471EE5">
        <w:rPr>
          <w:rFonts w:ascii="Arial" w:eastAsia="Times New Roman" w:hAnsi="Arial" w:cs="Arial"/>
          <w:b/>
          <w:bCs/>
          <w:sz w:val="14"/>
          <w:szCs w:val="14"/>
        </w:rPr>
        <w:t>Subsidy</w:t>
      </w:r>
      <w:r w:rsidRPr="00471EE5">
        <w:rPr>
          <w:rFonts w:ascii="Arial" w:eastAsia="Times New Roman" w:hAnsi="Arial" w:cs="Arial"/>
          <w:sz w:val="14"/>
          <w:szCs w:val="14"/>
        </w:rPr>
        <w:t>: federal financial aid to individuals, e.g., welfare, food stamps, agricultural subsidies.</w:t>
      </w:r>
    </w:p>
    <w:p w:rsidR="00E4005D" w:rsidRPr="00471EE5" w:rsidRDefault="00E4005D"/>
    <w:sectPr w:rsidR="00E4005D" w:rsidRPr="00471EE5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471EE5"/>
    <w:rsid w:val="00002A38"/>
    <w:rsid w:val="00006589"/>
    <w:rsid w:val="00010C99"/>
    <w:rsid w:val="0001366C"/>
    <w:rsid w:val="000158B5"/>
    <w:rsid w:val="00016487"/>
    <w:rsid w:val="00022653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3418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0D35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3AAE"/>
    <w:rsid w:val="00106D68"/>
    <w:rsid w:val="00107C35"/>
    <w:rsid w:val="00115002"/>
    <w:rsid w:val="00115B21"/>
    <w:rsid w:val="00120838"/>
    <w:rsid w:val="00121DC4"/>
    <w:rsid w:val="001344AD"/>
    <w:rsid w:val="00142934"/>
    <w:rsid w:val="00155989"/>
    <w:rsid w:val="00156C2D"/>
    <w:rsid w:val="00164304"/>
    <w:rsid w:val="00171F48"/>
    <w:rsid w:val="00173134"/>
    <w:rsid w:val="001827E5"/>
    <w:rsid w:val="00197624"/>
    <w:rsid w:val="001A408C"/>
    <w:rsid w:val="001A5417"/>
    <w:rsid w:val="001B1832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32D9"/>
    <w:rsid w:val="001F523E"/>
    <w:rsid w:val="00201563"/>
    <w:rsid w:val="00201D46"/>
    <w:rsid w:val="00204DF0"/>
    <w:rsid w:val="00210864"/>
    <w:rsid w:val="00215BD5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96933"/>
    <w:rsid w:val="002A1806"/>
    <w:rsid w:val="002B1173"/>
    <w:rsid w:val="002B1A42"/>
    <w:rsid w:val="002B2D8D"/>
    <w:rsid w:val="002C03BB"/>
    <w:rsid w:val="002C10EF"/>
    <w:rsid w:val="002D1B31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4BCF"/>
    <w:rsid w:val="00325780"/>
    <w:rsid w:val="00332C06"/>
    <w:rsid w:val="00341C43"/>
    <w:rsid w:val="00342BE8"/>
    <w:rsid w:val="00345073"/>
    <w:rsid w:val="0034627B"/>
    <w:rsid w:val="00346A0B"/>
    <w:rsid w:val="00355E6D"/>
    <w:rsid w:val="003637F5"/>
    <w:rsid w:val="0036414B"/>
    <w:rsid w:val="003704D0"/>
    <w:rsid w:val="00374271"/>
    <w:rsid w:val="0038050C"/>
    <w:rsid w:val="003857C7"/>
    <w:rsid w:val="003878AB"/>
    <w:rsid w:val="00397FEC"/>
    <w:rsid w:val="003A7857"/>
    <w:rsid w:val="003B07E1"/>
    <w:rsid w:val="003B32EA"/>
    <w:rsid w:val="003B4D87"/>
    <w:rsid w:val="003B5128"/>
    <w:rsid w:val="003B525A"/>
    <w:rsid w:val="003B65B7"/>
    <w:rsid w:val="003B6C44"/>
    <w:rsid w:val="003C5C49"/>
    <w:rsid w:val="003C6DF4"/>
    <w:rsid w:val="003C74F5"/>
    <w:rsid w:val="003C7ABF"/>
    <w:rsid w:val="003D45B0"/>
    <w:rsid w:val="003D5B27"/>
    <w:rsid w:val="003E131E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BC6"/>
    <w:rsid w:val="00441E18"/>
    <w:rsid w:val="0044264B"/>
    <w:rsid w:val="004464F7"/>
    <w:rsid w:val="00456BB8"/>
    <w:rsid w:val="00457F27"/>
    <w:rsid w:val="0046354F"/>
    <w:rsid w:val="00471EE5"/>
    <w:rsid w:val="00481285"/>
    <w:rsid w:val="00482FC1"/>
    <w:rsid w:val="00490075"/>
    <w:rsid w:val="00490374"/>
    <w:rsid w:val="0049097E"/>
    <w:rsid w:val="00490E4D"/>
    <w:rsid w:val="0049146D"/>
    <w:rsid w:val="00492428"/>
    <w:rsid w:val="004A1317"/>
    <w:rsid w:val="004A4BF2"/>
    <w:rsid w:val="004A70FD"/>
    <w:rsid w:val="004A768E"/>
    <w:rsid w:val="004B131D"/>
    <w:rsid w:val="004B3F39"/>
    <w:rsid w:val="004B55FF"/>
    <w:rsid w:val="004C4202"/>
    <w:rsid w:val="004D2EEB"/>
    <w:rsid w:val="004D62A9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2433"/>
    <w:rsid w:val="00543D3B"/>
    <w:rsid w:val="0054413F"/>
    <w:rsid w:val="0054430E"/>
    <w:rsid w:val="00545305"/>
    <w:rsid w:val="00547904"/>
    <w:rsid w:val="00556DBA"/>
    <w:rsid w:val="00566146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4470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22E3"/>
    <w:rsid w:val="006033D2"/>
    <w:rsid w:val="00603EAC"/>
    <w:rsid w:val="00604224"/>
    <w:rsid w:val="00612762"/>
    <w:rsid w:val="0061324E"/>
    <w:rsid w:val="00615ADC"/>
    <w:rsid w:val="00621C04"/>
    <w:rsid w:val="0062284D"/>
    <w:rsid w:val="006271C1"/>
    <w:rsid w:val="006274B5"/>
    <w:rsid w:val="00627B2E"/>
    <w:rsid w:val="0063625D"/>
    <w:rsid w:val="00643103"/>
    <w:rsid w:val="0064517F"/>
    <w:rsid w:val="00650CD3"/>
    <w:rsid w:val="0065124D"/>
    <w:rsid w:val="0065310B"/>
    <w:rsid w:val="00657397"/>
    <w:rsid w:val="0066015C"/>
    <w:rsid w:val="0066024E"/>
    <w:rsid w:val="00667547"/>
    <w:rsid w:val="006834EE"/>
    <w:rsid w:val="00686892"/>
    <w:rsid w:val="00686EAE"/>
    <w:rsid w:val="0069033A"/>
    <w:rsid w:val="006949A1"/>
    <w:rsid w:val="006A01EC"/>
    <w:rsid w:val="006A0428"/>
    <w:rsid w:val="006A0A51"/>
    <w:rsid w:val="006A5474"/>
    <w:rsid w:val="006B1943"/>
    <w:rsid w:val="006B63C7"/>
    <w:rsid w:val="006B7F84"/>
    <w:rsid w:val="006C3CC9"/>
    <w:rsid w:val="006C5080"/>
    <w:rsid w:val="006C7652"/>
    <w:rsid w:val="006D129B"/>
    <w:rsid w:val="006D301F"/>
    <w:rsid w:val="006D7189"/>
    <w:rsid w:val="006D768D"/>
    <w:rsid w:val="006E78E2"/>
    <w:rsid w:val="006E7F22"/>
    <w:rsid w:val="006F1C0E"/>
    <w:rsid w:val="006F5AD1"/>
    <w:rsid w:val="00700C80"/>
    <w:rsid w:val="007031F8"/>
    <w:rsid w:val="0071118F"/>
    <w:rsid w:val="007168BB"/>
    <w:rsid w:val="00717B77"/>
    <w:rsid w:val="007241A5"/>
    <w:rsid w:val="0073199A"/>
    <w:rsid w:val="0073275B"/>
    <w:rsid w:val="00734F96"/>
    <w:rsid w:val="00736289"/>
    <w:rsid w:val="00740CFB"/>
    <w:rsid w:val="00743139"/>
    <w:rsid w:val="00746C70"/>
    <w:rsid w:val="00751114"/>
    <w:rsid w:val="007607C0"/>
    <w:rsid w:val="00766047"/>
    <w:rsid w:val="007660EA"/>
    <w:rsid w:val="00771F6E"/>
    <w:rsid w:val="00772CF2"/>
    <w:rsid w:val="00781144"/>
    <w:rsid w:val="0078181F"/>
    <w:rsid w:val="00793BF1"/>
    <w:rsid w:val="007A1C60"/>
    <w:rsid w:val="007A311D"/>
    <w:rsid w:val="007A6D80"/>
    <w:rsid w:val="007B069B"/>
    <w:rsid w:val="007B47CC"/>
    <w:rsid w:val="007B6076"/>
    <w:rsid w:val="007C43FD"/>
    <w:rsid w:val="007E0E5D"/>
    <w:rsid w:val="007F32F7"/>
    <w:rsid w:val="007F74AE"/>
    <w:rsid w:val="008048ED"/>
    <w:rsid w:val="00811D6C"/>
    <w:rsid w:val="00814CA0"/>
    <w:rsid w:val="00824468"/>
    <w:rsid w:val="0082697D"/>
    <w:rsid w:val="00832019"/>
    <w:rsid w:val="00832EF0"/>
    <w:rsid w:val="008446F1"/>
    <w:rsid w:val="00844E15"/>
    <w:rsid w:val="0084787F"/>
    <w:rsid w:val="00852F12"/>
    <w:rsid w:val="00854F14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0DBA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9F70F7"/>
    <w:rsid w:val="00A00AA7"/>
    <w:rsid w:val="00A05223"/>
    <w:rsid w:val="00A05358"/>
    <w:rsid w:val="00A10AF2"/>
    <w:rsid w:val="00A118C1"/>
    <w:rsid w:val="00A217D7"/>
    <w:rsid w:val="00A2251B"/>
    <w:rsid w:val="00A252A2"/>
    <w:rsid w:val="00A25735"/>
    <w:rsid w:val="00A268C6"/>
    <w:rsid w:val="00A26B37"/>
    <w:rsid w:val="00A305D7"/>
    <w:rsid w:val="00A41A31"/>
    <w:rsid w:val="00A4639D"/>
    <w:rsid w:val="00A51325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935C3"/>
    <w:rsid w:val="00A93A6D"/>
    <w:rsid w:val="00AA05EC"/>
    <w:rsid w:val="00AA506D"/>
    <w:rsid w:val="00AA62B7"/>
    <w:rsid w:val="00AB20F9"/>
    <w:rsid w:val="00AB4E14"/>
    <w:rsid w:val="00AB6C91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69D8"/>
    <w:rsid w:val="00B176C5"/>
    <w:rsid w:val="00B20AAA"/>
    <w:rsid w:val="00B2118B"/>
    <w:rsid w:val="00B22FB4"/>
    <w:rsid w:val="00B2387F"/>
    <w:rsid w:val="00B2594A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5C98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1DA3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2059"/>
    <w:rsid w:val="00C23F01"/>
    <w:rsid w:val="00C30995"/>
    <w:rsid w:val="00C32C6E"/>
    <w:rsid w:val="00C35646"/>
    <w:rsid w:val="00C368E0"/>
    <w:rsid w:val="00C37A37"/>
    <w:rsid w:val="00C42B13"/>
    <w:rsid w:val="00C506A5"/>
    <w:rsid w:val="00C539A0"/>
    <w:rsid w:val="00C55C67"/>
    <w:rsid w:val="00C57264"/>
    <w:rsid w:val="00C61492"/>
    <w:rsid w:val="00C61705"/>
    <w:rsid w:val="00C651AE"/>
    <w:rsid w:val="00C67B03"/>
    <w:rsid w:val="00C67CA7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231"/>
    <w:rsid w:val="00DA15CC"/>
    <w:rsid w:val="00DB46AC"/>
    <w:rsid w:val="00DB47C5"/>
    <w:rsid w:val="00DB5C74"/>
    <w:rsid w:val="00DB7E05"/>
    <w:rsid w:val="00DD0667"/>
    <w:rsid w:val="00DD6B9B"/>
    <w:rsid w:val="00DD6CC3"/>
    <w:rsid w:val="00DF117C"/>
    <w:rsid w:val="00DF612C"/>
    <w:rsid w:val="00E03731"/>
    <w:rsid w:val="00E060FC"/>
    <w:rsid w:val="00E14541"/>
    <w:rsid w:val="00E20A9E"/>
    <w:rsid w:val="00E21A2B"/>
    <w:rsid w:val="00E21E6D"/>
    <w:rsid w:val="00E247EC"/>
    <w:rsid w:val="00E2493C"/>
    <w:rsid w:val="00E36B13"/>
    <w:rsid w:val="00E4005D"/>
    <w:rsid w:val="00E4025A"/>
    <w:rsid w:val="00E43470"/>
    <w:rsid w:val="00E434FB"/>
    <w:rsid w:val="00E50583"/>
    <w:rsid w:val="00E50EF9"/>
    <w:rsid w:val="00E5227A"/>
    <w:rsid w:val="00E6038A"/>
    <w:rsid w:val="00E60566"/>
    <w:rsid w:val="00E62427"/>
    <w:rsid w:val="00E6400C"/>
    <w:rsid w:val="00E67DF9"/>
    <w:rsid w:val="00E67E23"/>
    <w:rsid w:val="00E71F9B"/>
    <w:rsid w:val="00E75B36"/>
    <w:rsid w:val="00E75C5B"/>
    <w:rsid w:val="00E75FEF"/>
    <w:rsid w:val="00E815D1"/>
    <w:rsid w:val="00E8395F"/>
    <w:rsid w:val="00E849B7"/>
    <w:rsid w:val="00E95221"/>
    <w:rsid w:val="00EA0514"/>
    <w:rsid w:val="00EA35E5"/>
    <w:rsid w:val="00EA406E"/>
    <w:rsid w:val="00EA427F"/>
    <w:rsid w:val="00EC3275"/>
    <w:rsid w:val="00EC3858"/>
    <w:rsid w:val="00EC5C6E"/>
    <w:rsid w:val="00EC5EB5"/>
    <w:rsid w:val="00EC5F70"/>
    <w:rsid w:val="00ED13CD"/>
    <w:rsid w:val="00EE1317"/>
    <w:rsid w:val="00EF12AE"/>
    <w:rsid w:val="00EF66F6"/>
    <w:rsid w:val="00EF79CB"/>
    <w:rsid w:val="00F02239"/>
    <w:rsid w:val="00F07A8E"/>
    <w:rsid w:val="00F115A4"/>
    <w:rsid w:val="00F157AC"/>
    <w:rsid w:val="00F25236"/>
    <w:rsid w:val="00F32903"/>
    <w:rsid w:val="00F3495D"/>
    <w:rsid w:val="00F41DB8"/>
    <w:rsid w:val="00F526B5"/>
    <w:rsid w:val="00F52ED1"/>
    <w:rsid w:val="00F5695D"/>
    <w:rsid w:val="00F641D1"/>
    <w:rsid w:val="00F6477D"/>
    <w:rsid w:val="00F674CC"/>
    <w:rsid w:val="00F707AE"/>
    <w:rsid w:val="00F71A7B"/>
    <w:rsid w:val="00F7258E"/>
    <w:rsid w:val="00F758E7"/>
    <w:rsid w:val="00F82A91"/>
    <w:rsid w:val="00F86330"/>
    <w:rsid w:val="00F968FF"/>
    <w:rsid w:val="00FA0D85"/>
    <w:rsid w:val="00FB4490"/>
    <w:rsid w:val="00FB4557"/>
    <w:rsid w:val="00FB49A1"/>
    <w:rsid w:val="00FB6DE4"/>
    <w:rsid w:val="00FD2BC1"/>
    <w:rsid w:val="00FE31CA"/>
    <w:rsid w:val="00FE32E7"/>
    <w:rsid w:val="00FE3C3F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paragraph" w:styleId="Heading1">
    <w:name w:val="heading 1"/>
    <w:basedOn w:val="Normal"/>
    <w:link w:val="Heading1Char"/>
    <w:uiPriority w:val="9"/>
    <w:qFormat/>
    <w:rsid w:val="0047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7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>mvusd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1</cp:revision>
  <dcterms:created xsi:type="dcterms:W3CDTF">2012-03-19T17:41:00Z</dcterms:created>
  <dcterms:modified xsi:type="dcterms:W3CDTF">2012-03-19T17:45:00Z</dcterms:modified>
</cp:coreProperties>
</file>